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5B71E307" w:rsidR="00994951" w:rsidRDefault="00D60D4E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B1F77E8" wp14:editId="0D129042">
                <wp:simplePos x="0" y="0"/>
                <wp:positionH relativeFrom="margin">
                  <wp:posOffset>160020</wp:posOffset>
                </wp:positionH>
                <wp:positionV relativeFrom="margin">
                  <wp:posOffset>6557010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6F6C65E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063EA4F9" w:rsidR="00994951" w:rsidRDefault="00223D40" w:rsidP="007B45F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511E45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PLAN DE ACCIÓN DE MEJORA APARTAMENTOS </w:t>
                                      </w:r>
                                      <w:proofErr w:type="spellStart"/>
                                      <w:r w:rsidR="00511E45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RURALES</w:t>
                                      </w:r>
                                    </w:sdtContent>
                                  </w:sdt>
                                  <w:proofErr w:type="spellEnd"/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" adj="-11796480,,5400" path="m,c,644,,644,,644v23,6,62,14,113,21c250,685,476,700,720,644v,-27,,-27,,-27c720,,720,,720,,,,,,,e" fillcolor="#711411 [1604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063EA4F9" w:rsidR="00994951" w:rsidRDefault="00223D40" w:rsidP="007B45F8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11E45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PLAN DE ACCIÓN DE MEJORA APARTAMENTOS </w:t>
                                </w:r>
                                <w:proofErr w:type="spellStart"/>
                                <w:r w:rsidR="00511E45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RURALES</w:t>
                                </w:r>
                              </w:sdtContent>
                            </w:sdt>
                            <w:proofErr w:type="spellEnd"/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1BD6074D" w14:textId="54877D43" w:rsidR="00546141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520629" w:history="1">
        <w:r w:rsidR="00546141" w:rsidRPr="00746863">
          <w:rPr>
            <w:rStyle w:val="Hipervnculo"/>
            <w:noProof/>
          </w:rPr>
          <w:t>INTRODUCCIÓN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_Toc44520629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2</w:t>
        </w:r>
        <w:r w:rsidR="00546141">
          <w:rPr>
            <w:noProof/>
            <w:webHidden/>
          </w:rPr>
          <w:fldChar w:fldCharType="end"/>
        </w:r>
      </w:hyperlink>
    </w:p>
    <w:p w14:paraId="7CE2DBDA" w14:textId="2FB562F9" w:rsidR="00546141" w:rsidRDefault="00223D40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0" w:history="1">
        <w:r w:rsidR="00546141" w:rsidRPr="00746863">
          <w:rPr>
            <w:rStyle w:val="Hipervnculo"/>
            <w:noProof/>
          </w:rPr>
          <w:t>DATOS GENERALES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_Toc44520630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3</w:t>
        </w:r>
        <w:r w:rsidR="00546141">
          <w:rPr>
            <w:noProof/>
            <w:webHidden/>
          </w:rPr>
          <w:fldChar w:fldCharType="end"/>
        </w:r>
      </w:hyperlink>
    </w:p>
    <w:p w14:paraId="261933F5" w14:textId="357910D5" w:rsidR="00546141" w:rsidRDefault="00223D40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1" w:history="1">
        <w:r w:rsidR="00546141" w:rsidRPr="00746863">
          <w:rPr>
            <w:rStyle w:val="Hipervnculo"/>
            <w:noProof/>
          </w:rPr>
          <w:t>ACCIONES DE MEJORAS EXTRAIDAS DE LOS CUESTIONARIOS DE SATISFACCIÓN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_Toc44520631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4</w:t>
        </w:r>
        <w:r w:rsidR="00546141">
          <w:rPr>
            <w:noProof/>
            <w:webHidden/>
          </w:rPr>
          <w:fldChar w:fldCharType="end"/>
        </w:r>
      </w:hyperlink>
    </w:p>
    <w:p w14:paraId="2FEAF7ED" w14:textId="765CA501" w:rsidR="00546141" w:rsidRDefault="00223D40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2" w:history="1">
        <w:r w:rsidR="00546141" w:rsidRPr="00746863">
          <w:rPr>
            <w:rStyle w:val="Hipervnculo"/>
            <w:noProof/>
          </w:rPr>
          <w:t>PLAN DE ACCIÓN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_Toc44520632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5</w:t>
        </w:r>
        <w:r w:rsidR="00546141">
          <w:rPr>
            <w:noProof/>
            <w:webHidden/>
          </w:rPr>
          <w:fldChar w:fldCharType="end"/>
        </w:r>
      </w:hyperlink>
    </w:p>
    <w:p w14:paraId="6436023B" w14:textId="3915D8A2" w:rsidR="00546141" w:rsidRDefault="00223D40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3" w:history="1">
        <w:r w:rsidR="00546141" w:rsidRPr="00746863">
          <w:rPr>
            <w:rStyle w:val="Hipervnculo"/>
            <w:noProof/>
          </w:rPr>
          <w:t>CRONOGRAMA DE ACTUACIÓN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_Toc44520633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10</w:t>
        </w:r>
        <w:r w:rsidR="00546141">
          <w:rPr>
            <w:noProof/>
            <w:webHidden/>
          </w:rPr>
          <w:fldChar w:fldCharType="end"/>
        </w:r>
      </w:hyperlink>
    </w:p>
    <w:p w14:paraId="0700880D" w14:textId="0D991E92" w:rsidR="00546141" w:rsidRDefault="00223D40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4" w:history="1">
        <w:r w:rsidR="00546141" w:rsidRPr="00746863">
          <w:rPr>
            <w:rStyle w:val="Hipervnculo"/>
            <w:noProof/>
          </w:rPr>
          <w:t>PLAN DE SEGUIMIENTO Y DE REVISIÓN DEL PLAN DE ACCION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_Toc44520634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11</w:t>
        </w:r>
        <w:r w:rsidR="00546141">
          <w:rPr>
            <w:noProof/>
            <w:webHidden/>
          </w:rPr>
          <w:fldChar w:fldCharType="end"/>
        </w:r>
      </w:hyperlink>
    </w:p>
    <w:p w14:paraId="52CD51AC" w14:textId="3A6FFC71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4D5FB77C" w:rsidR="004C0B4F" w:rsidRDefault="0025425B" w:rsidP="004C0B4F">
      <w:pPr>
        <w:pStyle w:val="Ttulo1"/>
      </w:pPr>
      <w:bookmarkStart w:id="0" w:name="_Toc44520629"/>
      <w:r>
        <w:t>INTRODUCCIÓN</w:t>
      </w:r>
      <w:bookmarkEnd w:id="0"/>
    </w:p>
    <w:p w14:paraId="0268546D" w14:textId="2426ADE9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7CF07CCF" w14:textId="3984E9F1" w:rsidR="007C27F1" w:rsidRDefault="007C27F1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Este documento recoge todas</w:t>
      </w:r>
      <w:r w:rsidR="0059556D">
        <w:rPr>
          <w:rFonts w:ascii="Century Gothic" w:hAnsi="Century Gothic"/>
          <w:color w:val="404040" w:themeColor="text1" w:themeTint="BF"/>
        </w:rPr>
        <w:t xml:space="preserve"> aquellas</w:t>
      </w:r>
      <w:r>
        <w:rPr>
          <w:rFonts w:ascii="Century Gothic" w:hAnsi="Century Gothic"/>
          <w:color w:val="404040" w:themeColor="text1" w:themeTint="BF"/>
        </w:rPr>
        <w:t xml:space="preserve"> acciones y medidas que </w:t>
      </w:r>
      <w:r w:rsidR="006138F3">
        <w:rPr>
          <w:rFonts w:ascii="Century Gothic" w:hAnsi="Century Gothic"/>
          <w:color w:val="404040" w:themeColor="text1" w:themeTint="BF"/>
        </w:rPr>
        <w:t>los apartamentos rurales</w:t>
      </w:r>
      <w:r>
        <w:rPr>
          <w:rFonts w:ascii="Century Gothic" w:hAnsi="Century Gothic"/>
          <w:color w:val="404040" w:themeColor="text1" w:themeTint="BF"/>
        </w:rPr>
        <w:t xml:space="preserve"> </w:t>
      </w:r>
      <w:r w:rsidR="0025425B">
        <w:rPr>
          <w:rFonts w:ascii="Century Gothic" w:hAnsi="Century Gothic"/>
          <w:color w:val="404040" w:themeColor="text1" w:themeTint="BF"/>
        </w:rPr>
        <w:t>van a</w:t>
      </w:r>
      <w:r>
        <w:rPr>
          <w:rFonts w:ascii="Century Gothic" w:hAnsi="Century Gothic"/>
          <w:color w:val="404040" w:themeColor="text1" w:themeTint="BF"/>
        </w:rPr>
        <w:t xml:space="preserve"> poner en marcha para mejorar los resultados del Documento de Verificación</w:t>
      </w:r>
      <w:r w:rsidR="0025425B">
        <w:rPr>
          <w:rFonts w:ascii="Century Gothic" w:hAnsi="Century Gothic"/>
          <w:color w:val="404040" w:themeColor="text1" w:themeTint="BF"/>
        </w:rPr>
        <w:t xml:space="preserve"> del grado de cumplimiento del Protocolo ICTE</w:t>
      </w:r>
      <w:r>
        <w:rPr>
          <w:rFonts w:ascii="Century Gothic" w:hAnsi="Century Gothic"/>
          <w:color w:val="404040" w:themeColor="text1" w:themeTint="BF"/>
        </w:rPr>
        <w:t xml:space="preserve">, </w:t>
      </w:r>
      <w:r w:rsidR="0025425B">
        <w:rPr>
          <w:rFonts w:ascii="Century Gothic" w:hAnsi="Century Gothic"/>
          <w:color w:val="404040" w:themeColor="text1" w:themeTint="BF"/>
        </w:rPr>
        <w:t>así como el responsable de su puesta en marcha, la fecha prevista de realización, cronograma de acciones y el plan de seguimiento propuesto para evaluar su grado de cumplimiento.</w:t>
      </w:r>
    </w:p>
    <w:p w14:paraId="49772B8C" w14:textId="77777777" w:rsidR="00AB74EB" w:rsidRDefault="00AB74E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18C74D" w14:textId="293DC0D3" w:rsidR="0059556D" w:rsidRDefault="00AB74EB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 xml:space="preserve"> </w:t>
      </w:r>
    </w:p>
    <w:p w14:paraId="411B3186" w14:textId="6B96FD9F" w:rsidR="0025425B" w:rsidRDefault="0025425B" w:rsidP="0025425B">
      <w:pPr>
        <w:pStyle w:val="Ttulo1"/>
      </w:pPr>
      <w:bookmarkStart w:id="1" w:name="_Toc44520630"/>
      <w:r>
        <w:t xml:space="preserve">DATOS </w:t>
      </w:r>
      <w:r w:rsidR="00EE0116">
        <w:t>GENERALES</w:t>
      </w:r>
      <w:bookmarkEnd w:id="1"/>
    </w:p>
    <w:p w14:paraId="1F05EDC5" w14:textId="417F5EEE" w:rsidR="0025425B" w:rsidRDefault="0025425B" w:rsidP="0025425B"/>
    <w:p w14:paraId="4E69AB6C" w14:textId="46E23BB4" w:rsidR="0025425B" w:rsidRDefault="0025425B" w:rsidP="0025425B"/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408"/>
        <w:gridCol w:w="2552"/>
        <w:gridCol w:w="1685"/>
      </w:tblGrid>
      <w:tr w:rsidR="0025425B" w:rsidRPr="00145CEF" w14:paraId="4C09AF23" w14:textId="77777777" w:rsidTr="009A149C">
        <w:trPr>
          <w:trHeight w:val="614"/>
          <w:tblHeader/>
        </w:trPr>
        <w:tc>
          <w:tcPr>
            <w:tcW w:w="1079" w:type="pct"/>
            <w:shd w:val="clear" w:color="auto" w:fill="F2ABA8" w:themeFill="accent1" w:themeFillTint="66"/>
            <w:vAlign w:val="center"/>
          </w:tcPr>
          <w:p w14:paraId="75E55538" w14:textId="400A889B" w:rsidR="0025425B" w:rsidRPr="00145CEF" w:rsidRDefault="009A149C" w:rsidP="009A149C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(Logotipo de la empresa)</w:t>
            </w:r>
          </w:p>
        </w:tc>
        <w:tc>
          <w:tcPr>
            <w:tcW w:w="3921" w:type="pct"/>
            <w:gridSpan w:val="3"/>
            <w:shd w:val="clear" w:color="auto" w:fill="F2ABA8" w:themeFill="accent1" w:themeFillTint="66"/>
            <w:vAlign w:val="center"/>
          </w:tcPr>
          <w:p w14:paraId="517336C9" w14:textId="6D8B9E01" w:rsidR="0025425B" w:rsidRPr="00145CEF" w:rsidRDefault="009A149C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 DE LA EMPRESA</w:t>
            </w:r>
          </w:p>
        </w:tc>
      </w:tr>
      <w:tr w:rsidR="0025425B" w:rsidRPr="00145CEF" w14:paraId="1A61A510" w14:textId="77777777" w:rsidTr="009A149C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59E4B5C6" w14:textId="0D6D0839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la realización del Plan de Acción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361E4C8A" w14:textId="3D2AF96C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436B1B48" w14:textId="34AF82DF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7F026821" w14:textId="4C3C684C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25425B" w:rsidRPr="00145CEF" w14:paraId="18D030DE" w14:textId="77777777" w:rsidTr="009A149C">
        <w:trPr>
          <w:trHeight w:val="420"/>
        </w:trPr>
        <w:tc>
          <w:tcPr>
            <w:tcW w:w="1079" w:type="pct"/>
            <w:vMerge/>
            <w:shd w:val="clear" w:color="auto" w:fill="F2F2F2" w:themeFill="background1" w:themeFillShade="F2"/>
            <w:vAlign w:val="center"/>
          </w:tcPr>
          <w:p w14:paraId="7C87F8C3" w14:textId="77777777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075F5C23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705E519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6D6D653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3C7BFE56" w14:textId="77777777" w:rsidTr="009A149C">
        <w:trPr>
          <w:trHeight w:val="420"/>
        </w:trPr>
        <w:tc>
          <w:tcPr>
            <w:tcW w:w="1079" w:type="pct"/>
            <w:shd w:val="clear" w:color="auto" w:fill="F2F2F2" w:themeFill="background1" w:themeFillShade="F2"/>
            <w:vAlign w:val="center"/>
          </w:tcPr>
          <w:p w14:paraId="52DA741F" w14:textId="3D1EA767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de Realización del Plan de Acción</w:t>
            </w:r>
          </w:p>
        </w:tc>
        <w:tc>
          <w:tcPr>
            <w:tcW w:w="3921" w:type="pct"/>
            <w:gridSpan w:val="3"/>
            <w:vAlign w:val="center"/>
          </w:tcPr>
          <w:p w14:paraId="195DBF2E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134D1771" w14:textId="77777777" w:rsidTr="009A149C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22482468" w14:textId="7EC167B9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Personas que intervienen en su elaboración 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44A966B3" w14:textId="572E03E4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31D5AE5B" w14:textId="5B857B26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D8E9DEA" w14:textId="460EAD23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25425B" w:rsidRPr="00145CEF" w14:paraId="24AE2925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782AE43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208137B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18425FF0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45673D7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4D629C0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6B6CFE6F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4F69E920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2D2153C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296F8DD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BEE0672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45F111F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4C4B714C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0546436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394BB9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DC6C93A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150D1E71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335580BC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7238822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CE6653D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01950B0" w14:textId="16396A26" w:rsidR="0025425B" w:rsidRDefault="0025425B" w:rsidP="0025425B"/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3244"/>
      </w:tblGrid>
      <w:tr w:rsidR="007A7FDB" w:rsidRPr="00145CEF" w14:paraId="54F251EC" w14:textId="77777777" w:rsidTr="007A7FDB">
        <w:trPr>
          <w:trHeight w:val="614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8D455F5" w14:textId="492A66EE" w:rsidR="007A7FDB" w:rsidRPr="00145CEF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REVISIONES DEL PLAN DE ACCIÓN</w:t>
            </w:r>
          </w:p>
        </w:tc>
      </w:tr>
      <w:tr w:rsidR="007A7FDB" w:rsidRPr="007A7FDB" w14:paraId="52C6CE2A" w14:textId="77777777" w:rsidTr="007A7FDB">
        <w:trPr>
          <w:trHeight w:val="420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01111339" w14:textId="344A6E3B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071B26D6" w14:textId="3B9A947C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FECHA REVISIÓN </w:t>
            </w:r>
          </w:p>
        </w:tc>
        <w:tc>
          <w:tcPr>
            <w:tcW w:w="1914" w:type="pct"/>
            <w:shd w:val="clear" w:color="auto" w:fill="F2F2F2" w:themeFill="background1" w:themeFillShade="F2"/>
            <w:vAlign w:val="center"/>
          </w:tcPr>
          <w:p w14:paraId="17B696E0" w14:textId="4DE7581C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APROBADA POR:</w:t>
            </w:r>
          </w:p>
        </w:tc>
      </w:tr>
      <w:tr w:rsidR="007A7FDB" w:rsidRPr="00145CEF" w14:paraId="74F3E7D8" w14:textId="77777777" w:rsidTr="00043E7B">
        <w:trPr>
          <w:trHeight w:val="1074"/>
        </w:trPr>
        <w:tc>
          <w:tcPr>
            <w:tcW w:w="1915" w:type="pct"/>
            <w:vAlign w:val="center"/>
          </w:tcPr>
          <w:p w14:paraId="2FE00357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FECF187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4E1E2164" w14:textId="7A822B9D" w:rsidR="007A7FDB" w:rsidRPr="00145CEF" w:rsidRDefault="00043E7B" w:rsidP="00043E7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7A7FDB" w:rsidRPr="00145CEF" w14:paraId="7C09A98C" w14:textId="77777777" w:rsidTr="00043E7B">
        <w:trPr>
          <w:trHeight w:val="1246"/>
        </w:trPr>
        <w:tc>
          <w:tcPr>
            <w:tcW w:w="1915" w:type="pct"/>
            <w:vAlign w:val="center"/>
          </w:tcPr>
          <w:p w14:paraId="7AC26B4F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F9BB0CF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2DAB975" w14:textId="790CE861" w:rsidR="007A7FDB" w:rsidRPr="00145CEF" w:rsidRDefault="00043E7B" w:rsidP="00043E7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7A7FDB" w:rsidRPr="00145CEF" w14:paraId="48B526D8" w14:textId="77777777" w:rsidTr="009A149C">
        <w:trPr>
          <w:trHeight w:val="1393"/>
        </w:trPr>
        <w:tc>
          <w:tcPr>
            <w:tcW w:w="1915" w:type="pct"/>
            <w:vAlign w:val="center"/>
          </w:tcPr>
          <w:p w14:paraId="50001E19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F8F83F1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2FC58CBE" w14:textId="54CAA6BC" w:rsidR="00043E7B" w:rsidRPr="00043E7B" w:rsidRDefault="00043E7B" w:rsidP="00043E7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</w:tbl>
    <w:p w14:paraId="195675F9" w14:textId="24F8A335" w:rsidR="0025425B" w:rsidRDefault="0025425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199E23F" w14:textId="77777777" w:rsidR="0025425B" w:rsidRDefault="0025425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3C2B352A" w14:textId="7AEEEC8B" w:rsidR="004E51B4" w:rsidRDefault="004E51B4" w:rsidP="008F2A2E">
      <w:pPr>
        <w:pStyle w:val="Ttulo1"/>
        <w:jc w:val="both"/>
      </w:pPr>
      <w:bookmarkStart w:id="2" w:name="_Toc44520631"/>
      <w:r>
        <w:t>ACCIONES DE MEJORAS EXTRAIDAS DE LOS CUESTIONARIOS DE SATISFACCIÓN</w:t>
      </w:r>
      <w:bookmarkEnd w:id="2"/>
    </w:p>
    <w:p w14:paraId="3AF57B7F" w14:textId="7B5CF20F" w:rsidR="005A2715" w:rsidRDefault="005A2715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3244"/>
      </w:tblGrid>
      <w:tr w:rsidR="005A2715" w:rsidRPr="005A2715" w14:paraId="54B85253" w14:textId="77777777" w:rsidTr="00794E49">
        <w:trPr>
          <w:trHeight w:val="676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8F61CB6" w14:textId="490778BD" w:rsidR="005A2715" w:rsidRPr="005A2715" w:rsidRDefault="005A2715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715">
              <w:rPr>
                <w:rFonts w:ascii="Century Gothic" w:hAnsi="Century Gothic"/>
                <w:b/>
                <w:bCs/>
                <w:color w:val="FFFFFF" w:themeColor="background1"/>
              </w:rPr>
              <w:t>OTRAS ACCIONES DE MEJORA</w:t>
            </w:r>
          </w:p>
        </w:tc>
      </w:tr>
      <w:tr w:rsidR="008F2A2E" w:rsidRPr="00145CEF" w14:paraId="033F49BE" w14:textId="77777777" w:rsidTr="008F2A2E">
        <w:trPr>
          <w:trHeight w:val="970"/>
          <w:tblHeader/>
        </w:trPr>
        <w:tc>
          <w:tcPr>
            <w:tcW w:w="1915" w:type="pct"/>
            <w:shd w:val="clear" w:color="auto" w:fill="F2ABA8" w:themeFill="accent1" w:themeFillTint="66"/>
            <w:vAlign w:val="center"/>
          </w:tcPr>
          <w:p w14:paraId="3E3B1CAF" w14:textId="02AC94C7" w:rsidR="008F2A2E" w:rsidRPr="00145CEF" w:rsidRDefault="008F2A2E" w:rsidP="008F2A2E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BLOQUE AL QUE AFECTA</w:t>
            </w:r>
          </w:p>
        </w:tc>
        <w:tc>
          <w:tcPr>
            <w:tcW w:w="1171" w:type="pct"/>
            <w:shd w:val="clear" w:color="auto" w:fill="F2ABA8" w:themeFill="accent1" w:themeFillTint="66"/>
            <w:vAlign w:val="center"/>
          </w:tcPr>
          <w:p w14:paraId="7CC839F1" w14:textId="15389113" w:rsidR="008F2A2E" w:rsidRPr="00145CEF" w:rsidRDefault="008F2A2E" w:rsidP="008F2A2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DE LA PROPUESTA DE MEJORA POR PARTE DEL CLIENTE</w:t>
            </w:r>
          </w:p>
        </w:tc>
        <w:tc>
          <w:tcPr>
            <w:tcW w:w="1914" w:type="pct"/>
            <w:shd w:val="clear" w:color="auto" w:fill="F2ABA8" w:themeFill="accent1" w:themeFillTint="66"/>
            <w:vAlign w:val="center"/>
          </w:tcPr>
          <w:p w14:paraId="15E16729" w14:textId="1C6C8380" w:rsidR="008F2A2E" w:rsidRPr="00145CEF" w:rsidRDefault="008F2A2E" w:rsidP="008F2A2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DESCRIPCIÓN DE LA ACCIÓN DE MEJORA EXTRAÍDA DE LOS CUESTIONARIOS DE SATISFACCIÓN</w:t>
            </w:r>
          </w:p>
        </w:tc>
      </w:tr>
      <w:tr w:rsidR="008F2A2E" w:rsidRPr="00145CEF" w14:paraId="3D0BB574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6A80C80C" w14:textId="43670C6F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(Liderazgo, Estrategia, …)</w:t>
            </w:r>
          </w:p>
        </w:tc>
        <w:tc>
          <w:tcPr>
            <w:tcW w:w="1171" w:type="pct"/>
            <w:vAlign w:val="center"/>
          </w:tcPr>
          <w:p w14:paraId="698775AF" w14:textId="22FB23A5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FCD964B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9CD0241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1340161B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C9CB665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430DF717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DEF9DA9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1864C62B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D131677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1051D1F0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18818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5377D401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70D1DFA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D43E414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8AFBD10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2420B2AC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573387E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04B029C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CBBBBD4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791C8098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57E4672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8616DBC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CA00BC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0950EF7E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10065C8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74D5532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7BF1785" w14:textId="2C8AF9A9" w:rsidR="005A2715" w:rsidRDefault="005A2715">
      <w:pPr>
        <w:rPr>
          <w:rFonts w:ascii="Century Gothic" w:hAnsi="Century Gothic"/>
          <w:color w:val="404040" w:themeColor="text1" w:themeTint="BF"/>
        </w:rPr>
      </w:pPr>
    </w:p>
    <w:p w14:paraId="6A98A3F4" w14:textId="671CE9E6" w:rsidR="008F2A2E" w:rsidRPr="008F2A2E" w:rsidRDefault="008F2A2E" w:rsidP="008F2A2E">
      <w:pPr>
        <w:shd w:val="clear" w:color="auto" w:fill="BFBFBF" w:themeFill="background1" w:themeFillShade="BF"/>
        <w:jc w:val="center"/>
        <w:rPr>
          <w:rFonts w:ascii="Century Gothic" w:hAnsi="Century Gothic"/>
          <w:color w:val="404040" w:themeColor="text1" w:themeTint="BF"/>
        </w:rPr>
      </w:pPr>
      <w:r w:rsidRPr="008F2A2E">
        <w:rPr>
          <w:rFonts w:ascii="Century Gothic" w:hAnsi="Century Gothic"/>
          <w:color w:val="404040" w:themeColor="text1" w:themeTint="BF"/>
        </w:rPr>
        <w:t>(Volcar estas acciones de propuestas de mejoras en el siguiente punto de Plan de Acción</w:t>
      </w:r>
      <w:r>
        <w:rPr>
          <w:rFonts w:ascii="Century Gothic" w:hAnsi="Century Gothic"/>
          <w:color w:val="404040" w:themeColor="text1" w:themeTint="BF"/>
        </w:rPr>
        <w:t xml:space="preserve"> por Bloques</w:t>
      </w:r>
      <w:r w:rsidRPr="008F2A2E">
        <w:rPr>
          <w:rFonts w:ascii="Century Gothic" w:hAnsi="Century Gothic"/>
          <w:color w:val="404040" w:themeColor="text1" w:themeTint="BF"/>
        </w:rPr>
        <w:t>)</w:t>
      </w:r>
    </w:p>
    <w:p w14:paraId="76237A72" w14:textId="77777777" w:rsidR="008F2A2E" w:rsidRDefault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93F1C8E" w14:textId="0D2B3642" w:rsidR="008F2A2E" w:rsidRDefault="008F2A2E">
      <w:pPr>
        <w:rPr>
          <w:rFonts w:ascii="Century Gothic" w:hAnsi="Century Gothic"/>
          <w:color w:val="404040" w:themeColor="text1" w:themeTint="BF"/>
        </w:rPr>
      </w:pPr>
    </w:p>
    <w:p w14:paraId="55B9271A" w14:textId="77777777" w:rsidR="008F2A2E" w:rsidRDefault="008F2A2E" w:rsidP="008F2A2E">
      <w:pPr>
        <w:pStyle w:val="Ttulo1"/>
        <w:jc w:val="both"/>
      </w:pPr>
      <w:bookmarkStart w:id="3" w:name="_Toc44520632"/>
      <w:r>
        <w:t>PLAN DE ACCIÓN</w:t>
      </w:r>
      <w:bookmarkEnd w:id="3"/>
      <w:r>
        <w:t xml:space="preserve"> </w:t>
      </w:r>
    </w:p>
    <w:p w14:paraId="3B1E015D" w14:textId="77777777" w:rsidR="008F2A2E" w:rsidRPr="0059556D" w:rsidRDefault="008F2A2E" w:rsidP="008F2A2E">
      <w:pPr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3C77CB84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9271C5D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EE0116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EE011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LIDERAZGO</w:t>
            </w:r>
          </w:p>
        </w:tc>
      </w:tr>
      <w:tr w:rsidR="008F2A2E" w:rsidRPr="00145CEF" w14:paraId="130CF8CA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5AC7557A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2C2710F3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71C1F5C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38FE68F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66F130F4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73B10DE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6A707EA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78B713F2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28517D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D6A3C4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DEFFF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B20D2D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545FEC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4B6B8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F0F382A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F97DFF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076DA1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A99B7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62AB28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7FBA7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5EA5E4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B308EE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0E7397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19371C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5EB43C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F20B69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50A103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E1C938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954667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048251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D935E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9A09D1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1B7A48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D3048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4466E6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AC390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B7B86B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CEB00F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E90638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DCE8FF8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D057E9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6D7452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B847CC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4B48E9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308208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875EC8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EFF727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8D762B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9F33A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5127CF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9D4C0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1E1001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FCE4BD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840B2A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150264F" w14:textId="77777777" w:rsidR="008F2A2E" w:rsidRDefault="008F2A2E" w:rsidP="008F2A2E">
      <w:pPr>
        <w:jc w:val="both"/>
        <w:rPr>
          <w:rFonts w:ascii="Century Gothic" w:hAnsi="Century Gothic"/>
          <w:color w:val="404040" w:themeColor="text1" w:themeTint="BF"/>
        </w:rPr>
      </w:pPr>
    </w:p>
    <w:p w14:paraId="1ADA68BD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7BB96B0A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7F0CB70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ESTRATEGIA</w:t>
            </w:r>
          </w:p>
        </w:tc>
      </w:tr>
      <w:tr w:rsidR="008F2A2E" w:rsidRPr="00145CEF" w14:paraId="0A63E462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134C594B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730A530E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6E2144D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0D5B80A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4FA3C0C4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353D4949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0B314C8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7D511301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A53104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89B73D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82704A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BEA789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D2252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8C6403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364FED3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EB91AA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E41A25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6FD935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0A18C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365E763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490ECE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6DC098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266EDD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1C0255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2A0E3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76A647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79DA0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51A4BF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CE0EE7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605D38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47162C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CE62DB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575FBF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A4FE4B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5905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89027A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D4EDE9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5BDBF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B6BC5F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298A34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4CEE84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0B24FC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3AC468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31B1F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12143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4BC9B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29648A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A6CED5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FDA7D9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C979C9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C9DE7C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0D0C14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393F61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E55CC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F5E5857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716FF07F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7B033EBB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E6A31BE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PERSONAS</w:t>
            </w:r>
          </w:p>
        </w:tc>
      </w:tr>
      <w:tr w:rsidR="008F2A2E" w:rsidRPr="00145CEF" w14:paraId="5E5D95A0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468A7DC0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4A07054B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0A62E03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0E40933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013E144A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47420EB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4C3C4CEA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405F8832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BF8C22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912A61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59D097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481D98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481E7A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6A1D2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1371065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B7AC24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F7C1CC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769936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847BED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9D120B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20CEEF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538CF9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F8023D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1EB456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A8238C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6DFA4E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CC514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FA76E4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53FC55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4087B51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0C9F20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E56E3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664F03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6147B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A7DFB3A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46F8B5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642972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3AD6C4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F1F2FE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6EE2D2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E1BA4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570971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B60C1B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9F569F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4B0D90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A47DD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1F7530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839D6B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DEEFEC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AD45C9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F82DF5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ABF32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3F5927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F01959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FF17A3B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0DEAEDB2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04C7AC54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8AD8B5A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ALIANZAS Y RECURSOS</w:t>
            </w:r>
          </w:p>
        </w:tc>
      </w:tr>
      <w:tr w:rsidR="008F2A2E" w:rsidRPr="00145CEF" w14:paraId="59DDEC2F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7B2AC191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3250DA94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62DE1FD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7E77ED7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540235F1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31BAADF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61B02C2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3E9B9F9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7345B37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F5DA90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3DC3F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37A59D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7D5891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5F9E8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822523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72A2AC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7B8588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629286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3FEFC5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14C3C0A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7B806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9DB81A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508C4E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C76631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52872A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4C348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2B58B7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9B4443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3AB13E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51533D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BC2EDF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0302E9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792F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B3255D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AF75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97375B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D76909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895DEC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8903DA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F450CA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40F376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6CDDEE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2ED6A3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0F693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BE9C02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70406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06F3CC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67A8A9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6245BF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7083FF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17E017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A0C30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0B6A71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A33F9E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28A76B1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54F8323A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65BE2686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0ABB150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PROCESOS PRODUCTIVOS Y SERVICIOS</w:t>
            </w:r>
          </w:p>
        </w:tc>
      </w:tr>
      <w:tr w:rsidR="008F2A2E" w:rsidRPr="00145CEF" w14:paraId="24C0DB75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4AD8C210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7899C26A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3DC45E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315F014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5CF634F3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15AFE91B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188E5CD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288D82F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57E73C0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AEFFA6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C5A43C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DE688D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01CD42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D03EEE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76DA99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365A1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CE5F75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D4DDDC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F42F99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140F45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50ECA6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376FFF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746BC4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FB22BA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E6FF11E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3EB800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C9C84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BA68C1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F59ADD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EC8888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781F31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F56FE4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76717C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09247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4BBA6BE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E2B60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116F36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8846C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B46C3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72ED96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DF87C6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0C82EF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ABD92A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5AF752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D251D1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B57E62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625C29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1A79C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763E3FD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F4D26A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3D8BA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C7A18A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109F8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FC5B8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1FEABD0" w14:textId="00A8A5DD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38196C62" w14:textId="77777777" w:rsidR="000E7059" w:rsidRDefault="000E7059" w:rsidP="008F2A2E">
      <w:pPr>
        <w:rPr>
          <w:rFonts w:ascii="Century Gothic" w:hAnsi="Century Gothic"/>
          <w:color w:val="404040" w:themeColor="text1" w:themeTint="BF"/>
        </w:rPr>
        <w:sectPr w:rsidR="000E7059" w:rsidSect="006A73DD">
          <w:headerReference w:type="default" r:id="rId9"/>
          <w:footerReference w:type="default" r:id="rId10"/>
          <w:footerReference w:type="first" r:id="rId11"/>
          <w:pgSz w:w="11906" w:h="16838"/>
          <w:pgMar w:top="2399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69BC7BD8" w14:textId="7B3CDB0E" w:rsidR="000E7059" w:rsidRDefault="000E7059" w:rsidP="008F2A2E">
      <w:pPr>
        <w:rPr>
          <w:rFonts w:ascii="Century Gothic" w:hAnsi="Century Gothic"/>
          <w:color w:val="404040" w:themeColor="text1" w:themeTint="BF"/>
        </w:rPr>
      </w:pPr>
    </w:p>
    <w:p w14:paraId="68ACA464" w14:textId="3A2C2DFC" w:rsidR="000E7059" w:rsidRDefault="000E7059" w:rsidP="000E7059">
      <w:pPr>
        <w:pStyle w:val="Ttulo1"/>
      </w:pPr>
      <w:bookmarkStart w:id="4" w:name="_Toc44520633"/>
      <w:r>
        <w:t>CRONOGRAMA DE ACTUACIÓN</w:t>
      </w:r>
      <w:bookmarkEnd w:id="4"/>
    </w:p>
    <w:p w14:paraId="4BECE706" w14:textId="5A67C026" w:rsidR="000E7059" w:rsidRDefault="000E7059" w:rsidP="000E7059"/>
    <w:p w14:paraId="59434C04" w14:textId="1891263D" w:rsidR="000E7059" w:rsidRDefault="007D0FB7" w:rsidP="000E7059">
      <w:r w:rsidRPr="007D0FB7">
        <w:rPr>
          <w:noProof/>
        </w:rPr>
        <w:drawing>
          <wp:inline distT="0" distB="0" distL="0" distR="0" wp14:anchorId="333C39A8" wp14:editId="11BB963B">
            <wp:extent cx="8892540" cy="3451860"/>
            <wp:effectExtent l="0" t="0" r="381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D3E0" w14:textId="4D132ED6" w:rsidR="000E7059" w:rsidRDefault="000E7059" w:rsidP="000E7059"/>
    <w:p w14:paraId="0409A535" w14:textId="13EA8924" w:rsidR="007D0FB7" w:rsidRPr="008F2A2E" w:rsidRDefault="007D0FB7" w:rsidP="007D0FB7">
      <w:pPr>
        <w:shd w:val="clear" w:color="auto" w:fill="BFBFBF" w:themeFill="background1" w:themeFillShade="BF"/>
        <w:jc w:val="center"/>
        <w:rPr>
          <w:rFonts w:ascii="Century Gothic" w:hAnsi="Century Gothic"/>
          <w:color w:val="404040" w:themeColor="text1" w:themeTint="BF"/>
        </w:rPr>
      </w:pPr>
      <w:r w:rsidRPr="008F2A2E">
        <w:rPr>
          <w:rFonts w:ascii="Century Gothic" w:hAnsi="Century Gothic"/>
          <w:color w:val="404040" w:themeColor="text1" w:themeTint="BF"/>
        </w:rPr>
        <w:t xml:space="preserve">(Volcar estas acciones de propuestas de mejoras </w:t>
      </w:r>
      <w:r>
        <w:rPr>
          <w:rFonts w:ascii="Century Gothic" w:hAnsi="Century Gothic"/>
          <w:color w:val="404040" w:themeColor="text1" w:themeTint="BF"/>
        </w:rPr>
        <w:t>en el apartado Bloques e ítems y sombrear con colores las semanas del año en las que deben realizarse y estar finalizadas</w:t>
      </w:r>
      <w:r w:rsidRPr="008F2A2E">
        <w:rPr>
          <w:rFonts w:ascii="Century Gothic" w:hAnsi="Century Gothic"/>
          <w:color w:val="404040" w:themeColor="text1" w:themeTint="BF"/>
        </w:rPr>
        <w:t>)</w:t>
      </w:r>
    </w:p>
    <w:p w14:paraId="4DCD3D65" w14:textId="425FC8BD" w:rsidR="008F2A2E" w:rsidRDefault="008F2A2E">
      <w:pPr>
        <w:rPr>
          <w:rFonts w:ascii="Century Gothic" w:hAnsi="Century Gothic"/>
          <w:color w:val="404040" w:themeColor="text1" w:themeTint="BF"/>
        </w:rPr>
      </w:pPr>
    </w:p>
    <w:p w14:paraId="6FA4B6CC" w14:textId="77777777" w:rsidR="000E7059" w:rsidRDefault="000E7059">
      <w:pPr>
        <w:rPr>
          <w:rFonts w:ascii="Century Gothic" w:hAnsi="Century Gothic"/>
          <w:color w:val="404040" w:themeColor="text1" w:themeTint="BF"/>
        </w:rPr>
      </w:pPr>
    </w:p>
    <w:p w14:paraId="191A555D" w14:textId="77777777" w:rsidR="00581B10" w:rsidRDefault="00581B10" w:rsidP="00581B10">
      <w:pPr>
        <w:pStyle w:val="Ttulo1"/>
        <w:jc w:val="both"/>
      </w:pPr>
      <w:bookmarkStart w:id="5" w:name="_Toc44520634"/>
      <w:r>
        <w:t>PLAN DE SEGUIMIENTO Y DE REVISIÓN DEL PLAN DE ACCION</w:t>
      </w:r>
      <w:bookmarkEnd w:id="5"/>
      <w:r>
        <w:t xml:space="preserve"> </w:t>
      </w:r>
    </w:p>
    <w:p w14:paraId="2249920D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7B74B836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plan de seguimiento del plan de acción debe contiene los mecanismos de seguimiento y control para la correcta realización </w:t>
      </w:r>
      <w:proofErr w:type="gramStart"/>
      <w:r>
        <w:rPr>
          <w:rFonts w:ascii="Century Gothic" w:hAnsi="Century Gothic"/>
          <w:color w:val="404040" w:themeColor="text1" w:themeTint="BF"/>
        </w:rPr>
        <w:t>del mismo</w:t>
      </w:r>
      <w:proofErr w:type="gramEnd"/>
      <w:r>
        <w:rPr>
          <w:rFonts w:ascii="Century Gothic" w:hAnsi="Century Gothic"/>
          <w:color w:val="404040" w:themeColor="text1" w:themeTint="BF"/>
        </w:rPr>
        <w:t>.</w:t>
      </w:r>
    </w:p>
    <w:p w14:paraId="47CBF85C" w14:textId="6F63F0A1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Para ello asigna a un responsable del plan de seguimiento y fechas concretas del control y seguimiento </w:t>
      </w:r>
      <w:proofErr w:type="gramStart"/>
      <w:r>
        <w:rPr>
          <w:rFonts w:ascii="Century Gothic" w:hAnsi="Century Gothic"/>
          <w:color w:val="404040" w:themeColor="text1" w:themeTint="BF"/>
        </w:rPr>
        <w:t>del mismo</w:t>
      </w:r>
      <w:proofErr w:type="gramEnd"/>
      <w:r>
        <w:rPr>
          <w:rFonts w:ascii="Century Gothic" w:hAnsi="Century Gothic"/>
          <w:color w:val="404040" w:themeColor="text1" w:themeTint="BF"/>
        </w:rPr>
        <w:t>.</w:t>
      </w:r>
    </w:p>
    <w:p w14:paraId="7C713CD7" w14:textId="77777777" w:rsidR="00581B10" w:rsidRDefault="00581B10" w:rsidP="00581B10">
      <w:pPr>
        <w:jc w:val="both"/>
        <w:rPr>
          <w:rFonts w:ascii="Century Gothic" w:hAnsi="Century Gothic"/>
          <w:b/>
          <w:bCs/>
          <w:color w:val="C00000"/>
        </w:rPr>
      </w:pPr>
      <w:r w:rsidRPr="00581B10">
        <w:rPr>
          <w:rFonts w:ascii="Century Gothic" w:hAnsi="Century Gothic"/>
          <w:b/>
          <w:bCs/>
          <w:color w:val="C00000"/>
        </w:rPr>
        <w:t>CRONOGRAMA DEL PLAN DE SEGUIMIENTO Y REVISIÓN DEL PLAN DE ACCIÓN</w:t>
      </w:r>
    </w:p>
    <w:p w14:paraId="44B9490C" w14:textId="77777777" w:rsidR="00581B10" w:rsidRDefault="00581B10" w:rsidP="00581B10">
      <w:pPr>
        <w:jc w:val="center"/>
        <w:rPr>
          <w:rFonts w:ascii="Century Gothic" w:hAnsi="Century Gothic"/>
          <w:color w:val="404040" w:themeColor="text1" w:themeTint="BF"/>
        </w:rPr>
      </w:pPr>
      <w:r w:rsidRPr="00581B10">
        <w:rPr>
          <w:noProof/>
        </w:rPr>
        <w:drawing>
          <wp:inline distT="0" distB="0" distL="0" distR="0" wp14:anchorId="13342D60" wp14:editId="7A2151D7">
            <wp:extent cx="6536690" cy="2754880"/>
            <wp:effectExtent l="0" t="0" r="0" b="762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95" cy="27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5615" w14:textId="6B4DB1AB" w:rsidR="00581B10" w:rsidRDefault="00581B10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703CE4A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680DEA29" w14:textId="77777777" w:rsidR="00581B10" w:rsidRPr="00581B10" w:rsidRDefault="00581B10" w:rsidP="00581B10">
      <w:pPr>
        <w:jc w:val="center"/>
        <w:rPr>
          <w:rFonts w:ascii="Century Gothic" w:hAnsi="Century Gothic"/>
          <w:b/>
          <w:bCs/>
          <w:color w:val="C00000"/>
        </w:rPr>
      </w:pPr>
      <w:r>
        <w:rPr>
          <w:rFonts w:ascii="Century Gothic" w:hAnsi="Century Gothic"/>
          <w:b/>
          <w:bCs/>
          <w:color w:val="C00000"/>
        </w:rPr>
        <w:t>CONTROL DE LA REVISIÓN</w:t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2336"/>
        <w:gridCol w:w="1635"/>
        <w:gridCol w:w="1638"/>
        <w:gridCol w:w="2571"/>
        <w:gridCol w:w="2778"/>
      </w:tblGrid>
      <w:tr w:rsidR="00581B10" w:rsidRPr="0025425B" w14:paraId="7C493CCC" w14:textId="77777777" w:rsidTr="00794E49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78DD1BB4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Responsable de la </w:t>
            </w: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y el seguimiento</w:t>
            </w: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 del Plan de Acción</w:t>
            </w:r>
          </w:p>
        </w:tc>
        <w:tc>
          <w:tcPr>
            <w:tcW w:w="1421" w:type="pct"/>
            <w:gridSpan w:val="2"/>
            <w:shd w:val="clear" w:color="auto" w:fill="F2F2F2" w:themeFill="background1" w:themeFillShade="F2"/>
            <w:vAlign w:val="center"/>
          </w:tcPr>
          <w:p w14:paraId="557CCF69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gridSpan w:val="2"/>
            <w:shd w:val="clear" w:color="auto" w:fill="F2F2F2" w:themeFill="background1" w:themeFillShade="F2"/>
            <w:vAlign w:val="center"/>
          </w:tcPr>
          <w:p w14:paraId="302DD546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95BA802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581B10" w:rsidRPr="00145CEF" w14:paraId="5EC23577" w14:textId="77777777" w:rsidTr="00794E49">
        <w:trPr>
          <w:trHeight w:val="420"/>
        </w:trPr>
        <w:tc>
          <w:tcPr>
            <w:tcW w:w="1079" w:type="pct"/>
            <w:vMerge/>
            <w:shd w:val="clear" w:color="auto" w:fill="F2F2F2" w:themeFill="background1" w:themeFillShade="F2"/>
            <w:vAlign w:val="center"/>
          </w:tcPr>
          <w:p w14:paraId="20AE69C7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Align w:val="center"/>
          </w:tcPr>
          <w:p w14:paraId="5E1CC0F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1022F2F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27CF8230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587215B0" w14:textId="77777777" w:rsidTr="00050CD8">
        <w:trPr>
          <w:trHeight w:val="350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B8A01C0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REVISIONES DEL PLAN DE ACCIÓN</w:t>
            </w:r>
          </w:p>
        </w:tc>
      </w:tr>
      <w:tr w:rsidR="00581B10" w:rsidRPr="007A7FDB" w14:paraId="64DE1B96" w14:textId="77777777" w:rsidTr="00794E49">
        <w:trPr>
          <w:trHeight w:val="420"/>
        </w:trPr>
        <w:tc>
          <w:tcPr>
            <w:tcW w:w="1915" w:type="pct"/>
            <w:gridSpan w:val="2"/>
            <w:shd w:val="clear" w:color="auto" w:fill="F2F2F2" w:themeFill="background1" w:themeFillShade="F2"/>
            <w:vAlign w:val="center"/>
          </w:tcPr>
          <w:p w14:paraId="2BB6F334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</w:t>
            </w:r>
          </w:p>
        </w:tc>
        <w:tc>
          <w:tcPr>
            <w:tcW w:w="1171" w:type="pct"/>
            <w:gridSpan w:val="2"/>
            <w:shd w:val="clear" w:color="auto" w:fill="F2F2F2" w:themeFill="background1" w:themeFillShade="F2"/>
            <w:vAlign w:val="center"/>
          </w:tcPr>
          <w:p w14:paraId="249CEBCE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FECHA REVISIÓN </w:t>
            </w:r>
          </w:p>
        </w:tc>
        <w:tc>
          <w:tcPr>
            <w:tcW w:w="1914" w:type="pct"/>
            <w:gridSpan w:val="2"/>
            <w:shd w:val="clear" w:color="auto" w:fill="F2F2F2" w:themeFill="background1" w:themeFillShade="F2"/>
            <w:vAlign w:val="center"/>
          </w:tcPr>
          <w:p w14:paraId="330F167A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APROBADA POR:</w:t>
            </w:r>
          </w:p>
        </w:tc>
      </w:tr>
      <w:tr w:rsidR="00581B10" w:rsidRPr="00145CEF" w14:paraId="35E9BDAA" w14:textId="77777777" w:rsidTr="00050CD8">
        <w:trPr>
          <w:trHeight w:val="677"/>
        </w:trPr>
        <w:tc>
          <w:tcPr>
            <w:tcW w:w="1915" w:type="pct"/>
            <w:gridSpan w:val="2"/>
            <w:vAlign w:val="center"/>
          </w:tcPr>
          <w:p w14:paraId="37D53E7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gridSpan w:val="2"/>
            <w:vAlign w:val="center"/>
          </w:tcPr>
          <w:p w14:paraId="0AC9D6BD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  <w:gridSpan w:val="2"/>
          </w:tcPr>
          <w:p w14:paraId="7C3FC807" w14:textId="2C26BF79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581B10" w:rsidRPr="00581B10" w14:paraId="6C502CD4" w14:textId="77777777" w:rsidTr="00050CD8">
        <w:trPr>
          <w:trHeight w:val="372"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41942B5C" w14:textId="346AE2ED" w:rsidR="00581B10" w:rsidRP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581B10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RESULTADOS DE LA REVISIÓN</w:t>
            </w:r>
          </w:p>
        </w:tc>
      </w:tr>
      <w:tr w:rsidR="00050CD8" w:rsidRPr="00145CEF" w14:paraId="01F519E6" w14:textId="77777777" w:rsidTr="00050CD8">
        <w:trPr>
          <w:trHeight w:val="533"/>
        </w:trPr>
        <w:tc>
          <w:tcPr>
            <w:tcW w:w="1915" w:type="pct"/>
            <w:gridSpan w:val="2"/>
            <w:vAlign w:val="center"/>
          </w:tcPr>
          <w:p w14:paraId="22B2C0DE" w14:textId="37B14F26" w:rsidR="00050CD8" w:rsidRPr="00145CEF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Seguimiento y revisión de acciones por bloques </w:t>
            </w:r>
          </w:p>
        </w:tc>
        <w:tc>
          <w:tcPr>
            <w:tcW w:w="3085" w:type="pct"/>
            <w:gridSpan w:val="4"/>
            <w:vAlign w:val="center"/>
          </w:tcPr>
          <w:p w14:paraId="4520449D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11D21794" w14:textId="77777777" w:rsidTr="00050CD8">
        <w:trPr>
          <w:trHeight w:val="541"/>
        </w:trPr>
        <w:tc>
          <w:tcPr>
            <w:tcW w:w="1915" w:type="pct"/>
            <w:gridSpan w:val="2"/>
            <w:vAlign w:val="center"/>
          </w:tcPr>
          <w:p w14:paraId="79C8D418" w14:textId="6DF810CA" w:rsidR="00050CD8" w:rsidRPr="00145CEF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Establecimiento de nuevas acciones prioritarias</w:t>
            </w:r>
          </w:p>
        </w:tc>
        <w:tc>
          <w:tcPr>
            <w:tcW w:w="3085" w:type="pct"/>
            <w:gridSpan w:val="4"/>
            <w:vAlign w:val="center"/>
          </w:tcPr>
          <w:p w14:paraId="73229C46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20FF859F" w14:textId="77777777" w:rsidTr="00050CD8">
        <w:trPr>
          <w:trHeight w:val="549"/>
        </w:trPr>
        <w:tc>
          <w:tcPr>
            <w:tcW w:w="1915" w:type="pct"/>
            <w:gridSpan w:val="2"/>
            <w:vAlign w:val="center"/>
          </w:tcPr>
          <w:p w14:paraId="23740BDB" w14:textId="1298211C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Revisión de incidencias</w:t>
            </w:r>
          </w:p>
        </w:tc>
        <w:tc>
          <w:tcPr>
            <w:tcW w:w="3085" w:type="pct"/>
            <w:gridSpan w:val="4"/>
            <w:vAlign w:val="center"/>
          </w:tcPr>
          <w:p w14:paraId="75C1A5B8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1FAFCE9C" w14:textId="77777777" w:rsidTr="00050CD8">
        <w:trPr>
          <w:trHeight w:val="529"/>
        </w:trPr>
        <w:tc>
          <w:tcPr>
            <w:tcW w:w="1915" w:type="pct"/>
            <w:gridSpan w:val="2"/>
            <w:vAlign w:val="center"/>
          </w:tcPr>
          <w:p w14:paraId="7EF93D73" w14:textId="7E67E30D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Cierre de acciones por bloques</w:t>
            </w:r>
          </w:p>
        </w:tc>
        <w:tc>
          <w:tcPr>
            <w:tcW w:w="3085" w:type="pct"/>
            <w:gridSpan w:val="4"/>
            <w:vAlign w:val="center"/>
          </w:tcPr>
          <w:p w14:paraId="2770711B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68561724" w14:textId="77777777" w:rsidTr="00050CD8">
        <w:trPr>
          <w:trHeight w:val="395"/>
        </w:trPr>
        <w:tc>
          <w:tcPr>
            <w:tcW w:w="1915" w:type="pct"/>
            <w:gridSpan w:val="2"/>
            <w:vAlign w:val="center"/>
          </w:tcPr>
          <w:p w14:paraId="03976F8C" w14:textId="52C868D9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Cierre del plan de acción</w:t>
            </w:r>
          </w:p>
        </w:tc>
        <w:tc>
          <w:tcPr>
            <w:tcW w:w="3085" w:type="pct"/>
            <w:gridSpan w:val="4"/>
            <w:vAlign w:val="center"/>
          </w:tcPr>
          <w:p w14:paraId="639F10D8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31DE5D1" w14:textId="15BB3A94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4AC2F929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511566E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177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270"/>
        <w:gridCol w:w="1684"/>
        <w:gridCol w:w="1560"/>
        <w:gridCol w:w="2706"/>
        <w:gridCol w:w="2706"/>
      </w:tblGrid>
      <w:tr w:rsidR="00581B10" w:rsidRPr="00EE0116" w14:paraId="35D5D462" w14:textId="77777777" w:rsidTr="00794E49">
        <w:trPr>
          <w:trHeight w:val="676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352DB718" w14:textId="77777777" w:rsidR="00581B10" w:rsidRPr="00EE0116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RESULTADO DE LA REVISIÓN</w:t>
            </w:r>
          </w:p>
        </w:tc>
      </w:tr>
      <w:tr w:rsidR="00581B10" w:rsidRPr="00145CEF" w14:paraId="5774A9E3" w14:textId="77777777" w:rsidTr="00581B10">
        <w:trPr>
          <w:trHeight w:val="581"/>
          <w:tblHeader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67418413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SEGUIMIENTO Y EVALUACIÓN DE ACCIONES</w:t>
            </w:r>
          </w:p>
        </w:tc>
      </w:tr>
      <w:tr w:rsidR="00581B10" w:rsidRPr="00145CEF" w14:paraId="2388DBD7" w14:textId="77777777" w:rsidTr="00581B10">
        <w:trPr>
          <w:trHeight w:val="194"/>
          <w:tblHeader/>
        </w:trPr>
        <w:tc>
          <w:tcPr>
            <w:tcW w:w="879" w:type="pct"/>
            <w:vMerge w:val="restart"/>
            <w:shd w:val="clear" w:color="auto" w:fill="F2ABA8" w:themeFill="accent1" w:themeFillTint="66"/>
            <w:vAlign w:val="center"/>
          </w:tcPr>
          <w:p w14:paraId="54DD5A8F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BLOQUE </w:t>
            </w:r>
          </w:p>
          <w:p w14:paraId="31A65344" w14:textId="7CA80539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(LIRERAZGO, ESTRATEGIA, …)</w:t>
            </w:r>
          </w:p>
        </w:tc>
        <w:tc>
          <w:tcPr>
            <w:tcW w:w="1130" w:type="pct"/>
            <w:vMerge w:val="restart"/>
            <w:shd w:val="clear" w:color="auto" w:fill="F2ABA8" w:themeFill="accent1" w:themeFillTint="66"/>
            <w:vAlign w:val="center"/>
          </w:tcPr>
          <w:p w14:paraId="54D51D7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582" w:type="pct"/>
            <w:vMerge w:val="restart"/>
            <w:shd w:val="clear" w:color="auto" w:fill="F2ABA8" w:themeFill="accent1" w:themeFillTint="66"/>
            <w:vAlign w:val="center"/>
          </w:tcPr>
          <w:p w14:paraId="0ED815D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 DE REALIZACIÓN</w:t>
            </w:r>
          </w:p>
        </w:tc>
        <w:tc>
          <w:tcPr>
            <w:tcW w:w="539" w:type="pct"/>
            <w:vMerge w:val="restart"/>
            <w:shd w:val="clear" w:color="auto" w:fill="F2ABA8" w:themeFill="accent1" w:themeFillTint="66"/>
            <w:vAlign w:val="center"/>
          </w:tcPr>
          <w:p w14:paraId="12CA3751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FINALIZADA</w:t>
            </w:r>
          </w:p>
          <w:p w14:paraId="72B8D4F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(SI/NO)</w:t>
            </w:r>
          </w:p>
        </w:tc>
        <w:tc>
          <w:tcPr>
            <w:tcW w:w="935" w:type="pct"/>
            <w:vMerge w:val="restart"/>
            <w:shd w:val="clear" w:color="auto" w:fill="F2ABA8" w:themeFill="accent1" w:themeFillTint="66"/>
            <w:vAlign w:val="center"/>
          </w:tcPr>
          <w:p w14:paraId="07866C68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 E INCIDENCIAS</w:t>
            </w:r>
          </w:p>
        </w:tc>
        <w:tc>
          <w:tcPr>
            <w:tcW w:w="935" w:type="pct"/>
            <w:vMerge w:val="restart"/>
            <w:shd w:val="clear" w:color="auto" w:fill="F2ABA8" w:themeFill="accent1" w:themeFillTint="66"/>
            <w:vAlign w:val="center"/>
          </w:tcPr>
          <w:p w14:paraId="37CF374A" w14:textId="590AF5A9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PENDIENTE PARA LA SIGUIENTE REVISIÓN</w:t>
            </w:r>
          </w:p>
        </w:tc>
      </w:tr>
      <w:tr w:rsidR="00581B10" w:rsidRPr="00145CEF" w14:paraId="59A63C91" w14:textId="77777777" w:rsidTr="00581B10">
        <w:trPr>
          <w:trHeight w:val="422"/>
          <w:tblHeader/>
        </w:trPr>
        <w:tc>
          <w:tcPr>
            <w:tcW w:w="879" w:type="pct"/>
            <w:vMerge/>
            <w:shd w:val="clear" w:color="auto" w:fill="F2ABA8" w:themeFill="accent1" w:themeFillTint="66"/>
          </w:tcPr>
          <w:p w14:paraId="5466854C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Merge/>
            <w:shd w:val="clear" w:color="auto" w:fill="F2ABA8" w:themeFill="accent1" w:themeFillTint="66"/>
          </w:tcPr>
          <w:p w14:paraId="7C14854E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14:paraId="3A4AF33A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14:paraId="6861D581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Merge/>
          </w:tcPr>
          <w:p w14:paraId="5F4ABBE6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Merge/>
          </w:tcPr>
          <w:p w14:paraId="0C48A31D" w14:textId="320AB190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3BA54A0A" w14:textId="77777777" w:rsidTr="00581B10">
        <w:trPr>
          <w:trHeight w:val="429"/>
        </w:trPr>
        <w:tc>
          <w:tcPr>
            <w:tcW w:w="879" w:type="pct"/>
            <w:vAlign w:val="center"/>
          </w:tcPr>
          <w:p w14:paraId="596E66E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7B6DCEA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3E9CF13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25DEDF9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72359EF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2337891" w14:textId="7BEF51D5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1FDD0D5F" w14:textId="77777777" w:rsidTr="00581B10">
        <w:trPr>
          <w:trHeight w:val="393"/>
        </w:trPr>
        <w:tc>
          <w:tcPr>
            <w:tcW w:w="879" w:type="pct"/>
            <w:vAlign w:val="center"/>
          </w:tcPr>
          <w:p w14:paraId="1182E85E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66192793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6E1032E7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7E7DB57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37A75F4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AFF514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4E96456A" w14:textId="77777777" w:rsidTr="00581B10">
        <w:trPr>
          <w:trHeight w:val="386"/>
        </w:trPr>
        <w:tc>
          <w:tcPr>
            <w:tcW w:w="879" w:type="pct"/>
            <w:vAlign w:val="center"/>
          </w:tcPr>
          <w:p w14:paraId="5DBAB8C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5F4F435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7ED66DE3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03429A2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D2060DF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4E312647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4362235A" w14:textId="77777777" w:rsidTr="00581B10">
        <w:trPr>
          <w:trHeight w:val="386"/>
        </w:trPr>
        <w:tc>
          <w:tcPr>
            <w:tcW w:w="879" w:type="pct"/>
            <w:vAlign w:val="center"/>
          </w:tcPr>
          <w:p w14:paraId="2EE3185E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592AA71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458E82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71CE44D4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1133691D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C5426D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01787CD0" w14:textId="77777777" w:rsidTr="00581B10">
        <w:trPr>
          <w:trHeight w:val="386"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6D58C488" w14:textId="2C415AB6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ESTABLECIMIENTO DE NUEVAS ACCIONES PRIORITARIAS</w:t>
            </w:r>
          </w:p>
        </w:tc>
      </w:tr>
      <w:tr w:rsidR="00581B10" w:rsidRPr="00145CEF" w14:paraId="32E79B38" w14:textId="77777777" w:rsidTr="00516939">
        <w:trPr>
          <w:trHeight w:val="386"/>
        </w:trPr>
        <w:tc>
          <w:tcPr>
            <w:tcW w:w="879" w:type="pct"/>
            <w:vAlign w:val="center"/>
          </w:tcPr>
          <w:p w14:paraId="7A3A72BB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BLOQUE </w:t>
            </w:r>
          </w:p>
          <w:p w14:paraId="4E930BF0" w14:textId="2F506366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(LIRERAZGO, ESTRATEGIA, …)</w:t>
            </w:r>
          </w:p>
        </w:tc>
        <w:tc>
          <w:tcPr>
            <w:tcW w:w="1130" w:type="pct"/>
            <w:vAlign w:val="center"/>
          </w:tcPr>
          <w:p w14:paraId="7A3DD39F" w14:textId="3A021673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582" w:type="pct"/>
            <w:vAlign w:val="center"/>
          </w:tcPr>
          <w:p w14:paraId="30EC6802" w14:textId="23BC7249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785EE845" w14:textId="126E1230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14:paraId="6C018D35" w14:textId="6241D3FA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14:paraId="12932B0F" w14:textId="46DE7E34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PENDIENTE PARA LA SIGUIENTE REVISIÓN</w:t>
            </w:r>
          </w:p>
        </w:tc>
      </w:tr>
      <w:tr w:rsidR="00581B10" w:rsidRPr="00145CEF" w14:paraId="35FD235F" w14:textId="77777777" w:rsidTr="00516939">
        <w:trPr>
          <w:trHeight w:val="386"/>
        </w:trPr>
        <w:tc>
          <w:tcPr>
            <w:tcW w:w="879" w:type="pct"/>
          </w:tcPr>
          <w:p w14:paraId="3460C0D2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</w:tcPr>
          <w:p w14:paraId="7ED1F581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7C43F10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1EB4238E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FC4B0C9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37BF03AF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02D0057C" w14:textId="77777777" w:rsidTr="00516939">
        <w:trPr>
          <w:trHeight w:val="386"/>
        </w:trPr>
        <w:tc>
          <w:tcPr>
            <w:tcW w:w="879" w:type="pct"/>
            <w:vAlign w:val="center"/>
          </w:tcPr>
          <w:p w14:paraId="0709DF68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20CC600A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B8D2F81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526459D4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6ED6FE6B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48EB37FF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ACF867C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32CDDD19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28E3944C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0D8D27CF" w14:textId="1EA7DD5A" w:rsidR="00581B10" w:rsidRDefault="00581B10">
      <w:pPr>
        <w:rPr>
          <w:rFonts w:ascii="Century Gothic" w:hAnsi="Century Gothic"/>
          <w:color w:val="404040" w:themeColor="text1" w:themeTint="BF"/>
        </w:rPr>
        <w:sectPr w:rsidR="00581B10" w:rsidSect="00DA1A1E">
          <w:headerReference w:type="first" r:id="rId14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5DD6B687" w14:textId="77777777" w:rsidR="00581B10" w:rsidRDefault="00581B10" w:rsidP="00B37D0F">
      <w:pPr>
        <w:rPr>
          <w:rFonts w:ascii="Century Gothic" w:hAnsi="Century Gothic"/>
          <w:color w:val="404040" w:themeColor="text1" w:themeTint="BF"/>
        </w:rPr>
      </w:pPr>
    </w:p>
    <w:sectPr w:rsidR="00581B10" w:rsidSect="00DA1A1E"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936C1" w14:textId="77777777" w:rsidR="00223D40" w:rsidRDefault="00223D40" w:rsidP="00445479">
      <w:pPr>
        <w:spacing w:after="0" w:line="240" w:lineRule="auto"/>
      </w:pPr>
      <w:r>
        <w:separator/>
      </w:r>
    </w:p>
  </w:endnote>
  <w:endnote w:type="continuationSeparator" w:id="0">
    <w:p w14:paraId="68D60133" w14:textId="77777777" w:rsidR="00223D40" w:rsidRDefault="00223D40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24CEF81B" w:rsidR="00445479" w:rsidRDefault="00445479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44BDC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445479" w:rsidRDefault="004454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3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445479" w:rsidRDefault="004454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823195"/>
      <w:docPartObj>
        <w:docPartGallery w:val="Page Numbers (Bottom of Page)"/>
        <w:docPartUnique/>
      </w:docPartObj>
    </w:sdtPr>
    <w:sdtEndPr/>
    <w:sdtContent>
      <w:p w14:paraId="1FD6548D" w14:textId="77777777" w:rsidR="00DA1A1E" w:rsidRDefault="00DA1A1E" w:rsidP="00DA1A1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C767491" wp14:editId="6762EC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5" name="Rectángulo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993C" w14:textId="77777777" w:rsidR="00DA1A1E" w:rsidRDefault="00DA1A1E" w:rsidP="00DA1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67491" id="Rectángulo 105" o:spid="_x0000_s1031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As76npBAIAANoDAAAOAAAAAAAA&#10;AAAAAAAAAC4CAABkcnMvZTJvRG9jLnhtbFBLAQItABQABgAIAAAAIQAj5Xrx2wAAAAMBAAAPAAAA&#10;AAAAAAAAAAAAAF4EAABkcnMvZG93bnJldi54bWxQSwUGAAAAAAQABADzAAAAZgUAAAAA&#10;" filled="f" fillcolor="#c0504d" stroked="f" strokecolor="#5c83b4" strokeweight="2.25pt">
                  <v:textbox inset=",0,,0">
                    <w:txbxContent>
                      <w:p w14:paraId="36EE993C" w14:textId="77777777" w:rsidR="00DA1A1E" w:rsidRDefault="00DA1A1E" w:rsidP="00DA1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06C6E4F" w14:textId="77777777" w:rsidR="006A73DD" w:rsidRDefault="006A7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B568" w14:textId="77777777" w:rsidR="00223D40" w:rsidRDefault="00223D40" w:rsidP="00445479">
      <w:pPr>
        <w:spacing w:after="0" w:line="240" w:lineRule="auto"/>
      </w:pPr>
      <w:r>
        <w:separator/>
      </w:r>
    </w:p>
  </w:footnote>
  <w:footnote w:type="continuationSeparator" w:id="0">
    <w:p w14:paraId="51B7A8C3" w14:textId="77777777" w:rsidR="00223D40" w:rsidRDefault="00223D40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445479" w:rsidRDefault="00445479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4284" w14:textId="13458B16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F58941" wp14:editId="022248EC">
          <wp:simplePos x="0" y="0"/>
          <wp:positionH relativeFrom="margin">
            <wp:posOffset>7463790</wp:posOffset>
          </wp:positionH>
          <wp:positionV relativeFrom="page">
            <wp:posOffset>91440</wp:posOffset>
          </wp:positionV>
          <wp:extent cx="925052" cy="1041400"/>
          <wp:effectExtent l="0" t="0" r="8890" b="635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1E6A3072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A97CA" wp14:editId="693366CB">
          <wp:simplePos x="0" y="0"/>
          <wp:positionH relativeFrom="margin">
            <wp:posOffset>5017770</wp:posOffset>
          </wp:positionH>
          <wp:positionV relativeFrom="page">
            <wp:posOffset>152400</wp:posOffset>
          </wp:positionV>
          <wp:extent cx="925052" cy="1041400"/>
          <wp:effectExtent l="0" t="0" r="8890" b="6350"/>
          <wp:wrapSquare wrapText="bothSides"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218AB"/>
    <w:rsid w:val="0003099C"/>
    <w:rsid w:val="00043E7B"/>
    <w:rsid w:val="00050CD8"/>
    <w:rsid w:val="0005219E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09B2"/>
    <w:rsid w:val="0012624B"/>
    <w:rsid w:val="00130992"/>
    <w:rsid w:val="00143C80"/>
    <w:rsid w:val="00165783"/>
    <w:rsid w:val="00183885"/>
    <w:rsid w:val="001C703C"/>
    <w:rsid w:val="001E7B78"/>
    <w:rsid w:val="00206F17"/>
    <w:rsid w:val="00223D40"/>
    <w:rsid w:val="002374A8"/>
    <w:rsid w:val="0025425B"/>
    <w:rsid w:val="002548A4"/>
    <w:rsid w:val="00284BF2"/>
    <w:rsid w:val="0028641E"/>
    <w:rsid w:val="002870E1"/>
    <w:rsid w:val="002A7CA6"/>
    <w:rsid w:val="002D7A62"/>
    <w:rsid w:val="00334E81"/>
    <w:rsid w:val="0036601B"/>
    <w:rsid w:val="003B0941"/>
    <w:rsid w:val="003B3FD4"/>
    <w:rsid w:val="003F119F"/>
    <w:rsid w:val="00412787"/>
    <w:rsid w:val="00445479"/>
    <w:rsid w:val="00472641"/>
    <w:rsid w:val="004820F6"/>
    <w:rsid w:val="00483BA2"/>
    <w:rsid w:val="004A522D"/>
    <w:rsid w:val="004B350B"/>
    <w:rsid w:val="004C0B4F"/>
    <w:rsid w:val="004E51B4"/>
    <w:rsid w:val="0050042D"/>
    <w:rsid w:val="00511E45"/>
    <w:rsid w:val="005203D4"/>
    <w:rsid w:val="00525922"/>
    <w:rsid w:val="00527BF7"/>
    <w:rsid w:val="005366E2"/>
    <w:rsid w:val="00546141"/>
    <w:rsid w:val="00581B10"/>
    <w:rsid w:val="0059556D"/>
    <w:rsid w:val="005A2715"/>
    <w:rsid w:val="005B76C7"/>
    <w:rsid w:val="005C1E1F"/>
    <w:rsid w:val="005C756D"/>
    <w:rsid w:val="0061127A"/>
    <w:rsid w:val="006138F3"/>
    <w:rsid w:val="006308E7"/>
    <w:rsid w:val="006434A9"/>
    <w:rsid w:val="0065472A"/>
    <w:rsid w:val="006554FD"/>
    <w:rsid w:val="00665ED5"/>
    <w:rsid w:val="006A73DD"/>
    <w:rsid w:val="006B3A70"/>
    <w:rsid w:val="006F71A3"/>
    <w:rsid w:val="007003A2"/>
    <w:rsid w:val="0071675C"/>
    <w:rsid w:val="00723E4A"/>
    <w:rsid w:val="0072788A"/>
    <w:rsid w:val="007950D0"/>
    <w:rsid w:val="007A7FDB"/>
    <w:rsid w:val="007B45F8"/>
    <w:rsid w:val="007B5278"/>
    <w:rsid w:val="007B7831"/>
    <w:rsid w:val="007C27F1"/>
    <w:rsid w:val="007D0FB7"/>
    <w:rsid w:val="007D108F"/>
    <w:rsid w:val="008224C5"/>
    <w:rsid w:val="00834A30"/>
    <w:rsid w:val="00853F47"/>
    <w:rsid w:val="0088030E"/>
    <w:rsid w:val="008B0A16"/>
    <w:rsid w:val="008D1EE6"/>
    <w:rsid w:val="008D39B7"/>
    <w:rsid w:val="008F2A2E"/>
    <w:rsid w:val="00902BCF"/>
    <w:rsid w:val="009200BB"/>
    <w:rsid w:val="00994951"/>
    <w:rsid w:val="009A149C"/>
    <w:rsid w:val="009B50F6"/>
    <w:rsid w:val="00A067D7"/>
    <w:rsid w:val="00A10F67"/>
    <w:rsid w:val="00A53A47"/>
    <w:rsid w:val="00A749CB"/>
    <w:rsid w:val="00A872D0"/>
    <w:rsid w:val="00A93729"/>
    <w:rsid w:val="00AB74EB"/>
    <w:rsid w:val="00B2482D"/>
    <w:rsid w:val="00B37D0F"/>
    <w:rsid w:val="00B53304"/>
    <w:rsid w:val="00B56808"/>
    <w:rsid w:val="00BB05D8"/>
    <w:rsid w:val="00BC3604"/>
    <w:rsid w:val="00BE4FD7"/>
    <w:rsid w:val="00BF3790"/>
    <w:rsid w:val="00C12C29"/>
    <w:rsid w:val="00C3421E"/>
    <w:rsid w:val="00C5708A"/>
    <w:rsid w:val="00C6358C"/>
    <w:rsid w:val="00C87A0C"/>
    <w:rsid w:val="00CA6519"/>
    <w:rsid w:val="00CC4CFD"/>
    <w:rsid w:val="00CE0264"/>
    <w:rsid w:val="00D469D1"/>
    <w:rsid w:val="00D60D4E"/>
    <w:rsid w:val="00DA1A1E"/>
    <w:rsid w:val="00DC3C46"/>
    <w:rsid w:val="00E177B6"/>
    <w:rsid w:val="00E456C7"/>
    <w:rsid w:val="00E54EB5"/>
    <w:rsid w:val="00E9195A"/>
    <w:rsid w:val="00EE0116"/>
    <w:rsid w:val="00EE16D0"/>
    <w:rsid w:val="00F06B9E"/>
    <w:rsid w:val="00F809CF"/>
    <w:rsid w:val="00F8251D"/>
    <w:rsid w:val="00F975CE"/>
    <w:rsid w:val="00FA2E16"/>
    <w:rsid w:val="00FB6289"/>
    <w:rsid w:val="00FC2E33"/>
    <w:rsid w:val="00FD2158"/>
    <w:rsid w:val="00FD36C2"/>
    <w:rsid w:val="00FD5F9B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EXPLICATIVO DEL DESARROLLO DE TRABAJOS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 DE MEJORA APARTAMENTOS RURALES</dc:title>
  <dc:subject/>
  <dc:creator>msanchez@actividadconsultoria.com</dc:creator>
  <cp:keywords/>
  <dc:description/>
  <cp:lastModifiedBy>msanchez@actividadconsultoria.com</cp:lastModifiedBy>
  <cp:revision>10</cp:revision>
  <dcterms:created xsi:type="dcterms:W3CDTF">2020-07-03T14:06:00Z</dcterms:created>
  <dcterms:modified xsi:type="dcterms:W3CDTF">2020-07-19T09:28:00Z</dcterms:modified>
</cp:coreProperties>
</file>